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86" w:rsidRDefault="009D6986" w:rsidP="009D6986">
      <w:pPr>
        <w:spacing w:before="2" w:line="247" w:lineRule="auto"/>
        <w:ind w:left="838" w:right="1200"/>
        <w:jc w:val="both"/>
        <w:rPr>
          <w:b/>
          <w:sz w:val="24"/>
        </w:rPr>
      </w:pPr>
    </w:p>
    <w:p w:rsidR="009D6986" w:rsidRPr="009D6986" w:rsidRDefault="009D6986" w:rsidP="009D6986">
      <w:pPr>
        <w:spacing w:before="2" w:line="247" w:lineRule="auto"/>
        <w:ind w:left="838" w:right="1200"/>
        <w:jc w:val="both"/>
        <w:rPr>
          <w:b/>
        </w:rPr>
      </w:pPr>
      <w:r>
        <w:rPr>
          <w:b/>
          <w:sz w:val="24"/>
        </w:rPr>
        <w:t>CONTRATO N° 39</w:t>
      </w:r>
      <w:r>
        <w:rPr>
          <w:b/>
          <w:sz w:val="24"/>
        </w:rPr>
        <w:t xml:space="preserve">/2018 - </w:t>
      </w:r>
      <w:r w:rsidRPr="009D6986">
        <w:rPr>
          <w:b/>
          <w:sz w:val="24"/>
        </w:rPr>
        <w:t>FORNECIMENTO DE LICENÇA DE USO, IMPLANTAÇÃO, TREINAMENTO, MANUTENÇÃO E SUPORTE EM SISTEMA INTEGRADO DE GESTÃO DE CUSTOS, CONTROLE DE BANCO DE HORAS, E INFORMAÇÕES</w:t>
      </w:r>
      <w:r w:rsidRPr="009D6986">
        <w:rPr>
          <w:b/>
          <w:spacing w:val="2"/>
          <w:sz w:val="24"/>
        </w:rPr>
        <w:t xml:space="preserve"> </w:t>
      </w:r>
      <w:r w:rsidRPr="009D6986">
        <w:rPr>
          <w:b/>
          <w:sz w:val="24"/>
        </w:rPr>
        <w:t>GERENCIAIS</w:t>
      </w:r>
      <w:r w:rsidRPr="009D6986">
        <w:rPr>
          <w:b/>
        </w:rPr>
        <w:t>.</w:t>
      </w:r>
    </w:p>
    <w:p w:rsidR="009D6986" w:rsidRDefault="009D6986" w:rsidP="009D6986">
      <w:pPr>
        <w:pStyle w:val="Corpodetexto"/>
        <w:spacing w:before="3"/>
        <w:rPr>
          <w:b/>
        </w:rPr>
      </w:pPr>
    </w:p>
    <w:p w:rsidR="009D6986" w:rsidRDefault="00A35F4B" w:rsidP="00A35F4B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Pregão Presencial n</w:t>
      </w:r>
      <w:r w:rsidR="009D6986">
        <w:rPr>
          <w:b/>
          <w:sz w:val="24"/>
        </w:rPr>
        <w:t>º 14/2018</w:t>
      </w:r>
    </w:p>
    <w:p w:rsidR="00A35F4B" w:rsidRDefault="00A35F4B" w:rsidP="00A35F4B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Processo n° 247/2018</w:t>
      </w:r>
    </w:p>
    <w:p w:rsidR="009D6986" w:rsidRDefault="009D6986" w:rsidP="009D6986">
      <w:pPr>
        <w:pStyle w:val="Corpodetexto"/>
        <w:spacing w:before="3"/>
        <w:rPr>
          <w:b/>
          <w:sz w:val="25"/>
        </w:rPr>
      </w:pPr>
    </w:p>
    <w:p w:rsidR="00D92923" w:rsidRDefault="009D6986" w:rsidP="005E69E6">
      <w:pPr>
        <w:pStyle w:val="Corpodetexto"/>
        <w:ind w:left="839" w:right="1201"/>
        <w:jc w:val="both"/>
      </w:pPr>
      <w:r>
        <w:rPr>
          <w:b/>
        </w:rPr>
        <w:t>CONTRATANTE</w:t>
      </w:r>
      <w:r>
        <w:t>: Câmara de Vereadores de Piracicaba, inscrita no CNPJ 51.327.708/0001-92, Inscrição Estadual Isenta, estabelecida à Rua Alferes José Caetano nº 834, neste Município de Piracicaba, Estado de São Paulo, neste ato</w:t>
      </w:r>
      <w:r w:rsidR="00D92923">
        <w:t xml:space="preserve"> </w:t>
      </w:r>
      <w:r>
        <w:t xml:space="preserve">representada pelo Senhor Presidente Matheus Antonio </w:t>
      </w:r>
      <w:proofErr w:type="spellStart"/>
      <w:r>
        <w:t>Erler</w:t>
      </w:r>
      <w:proofErr w:type="spellEnd"/>
      <w:r>
        <w:t>,</w:t>
      </w:r>
      <w:r>
        <w:rPr>
          <w:spacing w:val="9"/>
        </w:rPr>
        <w:t xml:space="preserve"> </w:t>
      </w:r>
      <w:r w:rsidR="00D92923">
        <w:t xml:space="preserve">RG nº 42.296.243 – 0 e </w:t>
      </w:r>
    </w:p>
    <w:p w:rsidR="009D6986" w:rsidRDefault="00D92923" w:rsidP="005E69E6">
      <w:pPr>
        <w:pStyle w:val="Corpodetexto"/>
        <w:tabs>
          <w:tab w:val="left" w:pos="8687"/>
        </w:tabs>
        <w:ind w:left="839"/>
      </w:pPr>
      <w:r>
        <w:t>CPF n° 314.342.348-00.</w:t>
      </w:r>
    </w:p>
    <w:p w:rsidR="009D6986" w:rsidRDefault="009D6986" w:rsidP="009D6986">
      <w:pPr>
        <w:pStyle w:val="Corpodetexto"/>
        <w:spacing w:line="20" w:lineRule="exact"/>
        <w:ind w:left="8209"/>
        <w:rPr>
          <w:sz w:val="2"/>
        </w:rPr>
      </w:pPr>
    </w:p>
    <w:p w:rsidR="009D6986" w:rsidRDefault="009D6986" w:rsidP="009D6986">
      <w:pPr>
        <w:pStyle w:val="Corpodetexto"/>
        <w:spacing w:before="7"/>
        <w:rPr>
          <w:sz w:val="16"/>
        </w:rPr>
      </w:pPr>
    </w:p>
    <w:p w:rsidR="009D6986" w:rsidRDefault="009D6986" w:rsidP="005E69E6">
      <w:pPr>
        <w:pStyle w:val="Corpodetexto"/>
        <w:tabs>
          <w:tab w:val="left" w:pos="0"/>
          <w:tab w:val="left" w:pos="2836"/>
          <w:tab w:val="left" w:pos="6119"/>
          <w:tab w:val="left" w:pos="7157"/>
          <w:tab w:val="left" w:pos="7689"/>
          <w:tab w:val="left" w:pos="8579"/>
        </w:tabs>
        <w:ind w:left="839" w:right="1147"/>
        <w:jc w:val="both"/>
      </w:pPr>
      <w:r>
        <w:rPr>
          <w:b/>
          <w:spacing w:val="-3"/>
        </w:rPr>
        <w:t>CONTRATADA</w:t>
      </w:r>
      <w:r w:rsidR="00455EE5">
        <w:rPr>
          <w:spacing w:val="-3"/>
        </w:rPr>
        <w:t>:</w:t>
      </w:r>
      <w:r w:rsidR="000556CB">
        <w:t xml:space="preserve">MGCON Soluções Inteligentes Informática </w:t>
      </w:r>
      <w:proofErr w:type="spellStart"/>
      <w:r w:rsidR="000556CB">
        <w:t>Ltda</w:t>
      </w:r>
      <w:proofErr w:type="spellEnd"/>
      <w:r w:rsidR="000556CB">
        <w:t xml:space="preserve"> – </w:t>
      </w:r>
      <w:r w:rsidR="00455EE5">
        <w:t xml:space="preserve">EPP, Inscrita no </w:t>
      </w:r>
      <w:r>
        <w:t>CNPJ</w:t>
      </w:r>
      <w:r w:rsidR="000556CB">
        <w:t xml:space="preserve"> 08.208.680/0001-45</w:t>
      </w:r>
      <w:r>
        <w:t>,</w:t>
      </w:r>
      <w:r w:rsidR="000556CB">
        <w:t xml:space="preserve"> </w:t>
      </w:r>
      <w:r w:rsidR="00455EE5">
        <w:t xml:space="preserve">Inscrição </w:t>
      </w:r>
      <w:r w:rsidR="00455EE5">
        <w:rPr>
          <w:spacing w:val="32"/>
        </w:rPr>
        <w:t>Estadual</w:t>
      </w:r>
      <w:r w:rsidR="00455EE5">
        <w:t xml:space="preserve"> </w:t>
      </w:r>
      <w:r w:rsidR="00455EE5">
        <w:rPr>
          <w:spacing w:val="29"/>
        </w:rPr>
        <w:t>nº</w:t>
      </w:r>
      <w:r w:rsidR="00455EE5">
        <w:t xml:space="preserve"> </w:t>
      </w:r>
      <w:r w:rsidR="00455EE5">
        <w:rPr>
          <w:spacing w:val="30"/>
        </w:rPr>
        <w:t>582.713.854.116</w:t>
      </w:r>
      <w:r w:rsidR="00455EE5">
        <w:t xml:space="preserve">, </w:t>
      </w:r>
      <w:r w:rsidR="00455EE5">
        <w:rPr>
          <w:spacing w:val="30"/>
        </w:rPr>
        <w:t>estabelecida</w:t>
      </w:r>
      <w:r w:rsidR="00455EE5">
        <w:t xml:space="preserve"> </w:t>
      </w:r>
      <w:r w:rsidR="00455EE5">
        <w:rPr>
          <w:spacing w:val="30"/>
        </w:rPr>
        <w:t>à</w:t>
      </w:r>
      <w:r w:rsidR="00455EE5">
        <w:t xml:space="preserve"> </w:t>
      </w:r>
      <w:r w:rsidR="00455EE5">
        <w:rPr>
          <w:spacing w:val="30"/>
        </w:rPr>
        <w:t>Rua</w:t>
      </w:r>
      <w:r w:rsidR="00455EE5">
        <w:t xml:space="preserve"> Sete de Setembro, n° 590, </w:t>
      </w:r>
      <w:r w:rsidR="00455EE5">
        <w:rPr>
          <w:spacing w:val="30"/>
        </w:rPr>
        <w:t>Bairro</w:t>
      </w:r>
      <w:r w:rsidR="00455EE5">
        <w:t xml:space="preserve"> Centro</w:t>
      </w:r>
      <w:r w:rsidR="00CA1DB1">
        <w:t xml:space="preserve">, </w:t>
      </w:r>
      <w:proofErr w:type="spellStart"/>
      <w:r w:rsidR="00CA1DB1">
        <w:t>Cep</w:t>
      </w:r>
      <w:proofErr w:type="spellEnd"/>
      <w:r w:rsidR="00CA1DB1">
        <w:t>: 14010- 180, Fone: (16) 3931-3188</w:t>
      </w:r>
      <w:r w:rsidR="00455EE5">
        <w:t>, Ribeirão Preto</w:t>
      </w:r>
      <w:r>
        <w:t>, Estado</w:t>
      </w:r>
      <w:r w:rsidR="00455EE5">
        <w:t xml:space="preserve"> de São Paulo</w:t>
      </w:r>
      <w:r>
        <w:t xml:space="preserve">, neste ato representada pelo Senhor </w:t>
      </w:r>
      <w:r w:rsidR="00455EE5">
        <w:t>Luiz Fernando Moretti Ferrari, portador do RG n° 27.587.036-4</w:t>
      </w:r>
      <w:r>
        <w:t xml:space="preserve"> e CPF nº </w:t>
      </w:r>
      <w:r w:rsidR="00455EE5">
        <w:t>267.275.678-32.</w:t>
      </w:r>
    </w:p>
    <w:p w:rsidR="009D6986" w:rsidRDefault="009D6986" w:rsidP="009D6986">
      <w:pPr>
        <w:pStyle w:val="Corpodetexto"/>
        <w:rPr>
          <w:sz w:val="26"/>
        </w:rPr>
      </w:pPr>
    </w:p>
    <w:p w:rsidR="009D6986" w:rsidRDefault="009D6986" w:rsidP="009D6986">
      <w:pPr>
        <w:pStyle w:val="Corpodetexto"/>
        <w:spacing w:before="7"/>
        <w:rPr>
          <w:sz w:val="22"/>
        </w:rPr>
      </w:pPr>
    </w:p>
    <w:p w:rsidR="009D6986" w:rsidRDefault="009D6986" w:rsidP="009D6986">
      <w:pPr>
        <w:pStyle w:val="Ttulo2"/>
        <w:numPr>
          <w:ilvl w:val="0"/>
          <w:numId w:val="2"/>
        </w:numPr>
        <w:tabs>
          <w:tab w:val="left" w:pos="1122"/>
        </w:tabs>
        <w:ind w:hanging="283"/>
      </w:pPr>
      <w:r>
        <w:t>CLÁUSULA PRIMEIRA - DO</w:t>
      </w:r>
      <w:r>
        <w:rPr>
          <w:spacing w:val="-16"/>
        </w:rPr>
        <w:t xml:space="preserve"> </w:t>
      </w:r>
      <w:r>
        <w:t>OBJETO</w:t>
      </w:r>
    </w:p>
    <w:p w:rsidR="009D6986" w:rsidRDefault="009D6986" w:rsidP="009D6986">
      <w:pPr>
        <w:pStyle w:val="Corpodetexto"/>
        <w:spacing w:before="3"/>
        <w:rPr>
          <w:b/>
          <w:sz w:val="25"/>
        </w:rPr>
      </w:pPr>
    </w:p>
    <w:p w:rsidR="009D6986" w:rsidRDefault="009D6986" w:rsidP="009D6986">
      <w:pPr>
        <w:pStyle w:val="PargrafodaLista"/>
        <w:numPr>
          <w:ilvl w:val="1"/>
          <w:numId w:val="2"/>
        </w:numPr>
        <w:tabs>
          <w:tab w:val="left" w:pos="1915"/>
        </w:tabs>
        <w:spacing w:line="242" w:lineRule="auto"/>
        <w:ind w:right="1150" w:firstLine="566"/>
        <w:rPr>
          <w:sz w:val="24"/>
        </w:rPr>
      </w:pPr>
      <w:r>
        <w:rPr>
          <w:sz w:val="24"/>
        </w:rPr>
        <w:t xml:space="preserve">O presente contrato tem como objetivo o </w:t>
      </w:r>
      <w:r>
        <w:rPr>
          <w:b/>
          <w:sz w:val="24"/>
        </w:rPr>
        <w:t>Fornecimento de licença de uso, implantação, treinamento, manutenção e suporte em sistema integrado de gestão de custos, controle de banco de horas e informações gerenciais</w:t>
      </w:r>
      <w:r>
        <w:rPr>
          <w:sz w:val="24"/>
        </w:rPr>
        <w:t>, que atenderá a Câmara de Vereadores, bem como os gabinetes dos Vereadores, conforme especificações a</w:t>
      </w:r>
      <w:r>
        <w:rPr>
          <w:spacing w:val="5"/>
          <w:sz w:val="24"/>
        </w:rPr>
        <w:t xml:space="preserve"> </w:t>
      </w:r>
      <w:r>
        <w:rPr>
          <w:sz w:val="24"/>
        </w:rPr>
        <w:t>seguir:</w:t>
      </w:r>
    </w:p>
    <w:p w:rsidR="009D6986" w:rsidRDefault="009D6986" w:rsidP="009D6986">
      <w:pPr>
        <w:pStyle w:val="Corpodetexto"/>
        <w:spacing w:before="2"/>
        <w:rPr>
          <w:sz w:val="22"/>
        </w:rPr>
      </w:pPr>
    </w:p>
    <w:p w:rsidR="009D6986" w:rsidRDefault="009D6986" w:rsidP="00B25785">
      <w:pPr>
        <w:pStyle w:val="Corpodetexto"/>
        <w:ind w:left="838" w:right="1147"/>
        <w:jc w:val="both"/>
      </w:pPr>
      <w:r>
        <w:t xml:space="preserve">1.1.2. </w:t>
      </w:r>
      <w:r>
        <w:rPr>
          <w:spacing w:val="9"/>
        </w:rPr>
        <w:t xml:space="preserve"> </w:t>
      </w:r>
      <w:proofErr w:type="gramStart"/>
      <w:r>
        <w:t xml:space="preserve">A </w:t>
      </w:r>
      <w:r>
        <w:rPr>
          <w:spacing w:val="9"/>
        </w:rPr>
        <w:t xml:space="preserve"> </w:t>
      </w:r>
      <w:r>
        <w:t>Contratante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t xml:space="preserve">pagará </w:t>
      </w:r>
      <w:r>
        <w:rPr>
          <w:spacing w:val="9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t>Contratada a  importância</w:t>
      </w:r>
      <w:r>
        <w:rPr>
          <w:spacing w:val="23"/>
        </w:rPr>
        <w:t xml:space="preserve"> </w:t>
      </w:r>
      <w:r>
        <w:t>mensal de</w:t>
      </w:r>
      <w:r>
        <w:rPr>
          <w:spacing w:val="54"/>
        </w:rPr>
        <w:t xml:space="preserve"> </w:t>
      </w:r>
      <w:r w:rsidRPr="00B25785">
        <w:rPr>
          <w:b/>
        </w:rPr>
        <w:t>R$</w:t>
      </w:r>
      <w:r w:rsidR="00B25785" w:rsidRPr="00B25785">
        <w:rPr>
          <w:b/>
        </w:rPr>
        <w:t xml:space="preserve"> 3.150,00</w:t>
      </w:r>
      <w:r w:rsidR="00B25785">
        <w:t xml:space="preserve"> </w:t>
      </w:r>
      <w:r w:rsidR="00A02C7A">
        <w:t xml:space="preserve">referente a </w:t>
      </w:r>
      <w:r>
        <w:t>manutenção</w:t>
      </w:r>
      <w:r w:rsidR="00B25785">
        <w:t>, licenciamento e suporte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programa</w:t>
      </w:r>
      <w:r>
        <w:rPr>
          <w:spacing w:val="25"/>
        </w:rPr>
        <w:t xml:space="preserve"> </w:t>
      </w:r>
      <w:r>
        <w:t>caso houver</w:t>
      </w:r>
      <w:r>
        <w:rPr>
          <w:spacing w:val="-1"/>
        </w:rPr>
        <w:t xml:space="preserve"> </w:t>
      </w:r>
      <w:r>
        <w:t>necessidade</w:t>
      </w:r>
      <w:r w:rsidR="00B25785">
        <w:t xml:space="preserve">, totalizando a importância anual de </w:t>
      </w:r>
      <w:r w:rsidR="00B25785" w:rsidRPr="00B25785">
        <w:rPr>
          <w:b/>
        </w:rPr>
        <w:t>R$</w:t>
      </w:r>
      <w:r w:rsidR="00C665F0">
        <w:rPr>
          <w:b/>
        </w:rPr>
        <w:t xml:space="preserve"> </w:t>
      </w:r>
      <w:r w:rsidR="00B25785" w:rsidRPr="00B25785">
        <w:rPr>
          <w:b/>
        </w:rPr>
        <w:t>37.800,00(trinta e sete mil e oitocentos reais)</w:t>
      </w:r>
      <w:r w:rsidRPr="00B25785">
        <w:rPr>
          <w:b/>
        </w:rPr>
        <w:t>.</w:t>
      </w:r>
    </w:p>
    <w:p w:rsidR="009D6986" w:rsidRDefault="009D6986" w:rsidP="00B25785">
      <w:pPr>
        <w:pStyle w:val="Corpodetexto"/>
        <w:spacing w:before="4"/>
        <w:ind w:right="1005"/>
        <w:rPr>
          <w:sz w:val="25"/>
        </w:rPr>
      </w:pPr>
    </w:p>
    <w:p w:rsidR="009D6986" w:rsidRDefault="009D6986" w:rsidP="009D6986">
      <w:pPr>
        <w:pStyle w:val="Ttulo2"/>
        <w:numPr>
          <w:ilvl w:val="0"/>
          <w:numId w:val="1"/>
        </w:numPr>
        <w:tabs>
          <w:tab w:val="left" w:pos="1107"/>
        </w:tabs>
        <w:ind w:hanging="268"/>
      </w:pPr>
      <w:r>
        <w:t>CLÁUSULA SEGUNDA - DOS RECURSOS</w:t>
      </w:r>
      <w:r>
        <w:rPr>
          <w:spacing w:val="-18"/>
        </w:rPr>
        <w:t xml:space="preserve"> </w:t>
      </w:r>
      <w:r>
        <w:t>FINANCEIROS</w:t>
      </w:r>
    </w:p>
    <w:p w:rsidR="009D6986" w:rsidRDefault="009D6986" w:rsidP="009D6986">
      <w:pPr>
        <w:pStyle w:val="Corpodetexto"/>
        <w:rPr>
          <w:b/>
        </w:rPr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531"/>
        </w:tabs>
        <w:ind w:right="1196" w:firstLine="0"/>
        <w:rPr>
          <w:sz w:val="24"/>
        </w:rPr>
      </w:pPr>
      <w:r>
        <w:rPr>
          <w:sz w:val="24"/>
        </w:rPr>
        <w:t>A despesa supra será atendida pela dotação orçamentária nº 01.031.0001.2.373 3.3.90.39 - Outros serviços de terceiros - Pessoa Jurídica constante para o exercício de 2018 e as seguintes para os demais</w:t>
      </w:r>
      <w:r>
        <w:rPr>
          <w:spacing w:val="5"/>
          <w:sz w:val="24"/>
        </w:rPr>
        <w:t xml:space="preserve"> </w:t>
      </w:r>
      <w:r>
        <w:rPr>
          <w:sz w:val="24"/>
        </w:rPr>
        <w:t>exercícios.</w:t>
      </w:r>
    </w:p>
    <w:p w:rsidR="009D6986" w:rsidRDefault="009D6986" w:rsidP="009D6986">
      <w:pPr>
        <w:pStyle w:val="Corpodetexto"/>
        <w:spacing w:before="7"/>
      </w:pPr>
    </w:p>
    <w:p w:rsidR="009D6986" w:rsidRDefault="009D6986" w:rsidP="009D6986">
      <w:pPr>
        <w:pStyle w:val="Ttulo2"/>
        <w:numPr>
          <w:ilvl w:val="0"/>
          <w:numId w:val="1"/>
        </w:numPr>
        <w:tabs>
          <w:tab w:val="left" w:pos="1107"/>
        </w:tabs>
        <w:ind w:hanging="268"/>
        <w:jc w:val="both"/>
      </w:pPr>
      <w:r>
        <w:t>CLÁUSULA TERCEIRA - SUPORTE</w:t>
      </w:r>
      <w:r>
        <w:rPr>
          <w:spacing w:val="-17"/>
        </w:rPr>
        <w:t xml:space="preserve"> </w:t>
      </w:r>
      <w:r>
        <w:t>LEGAL</w:t>
      </w:r>
    </w:p>
    <w:p w:rsidR="009D6986" w:rsidRDefault="009D6986" w:rsidP="009D6986">
      <w:pPr>
        <w:pStyle w:val="Corpodetexto"/>
        <w:rPr>
          <w:b/>
        </w:rPr>
      </w:pPr>
    </w:p>
    <w:p w:rsidR="009D6986" w:rsidRDefault="009D6986" w:rsidP="009D6986">
      <w:pPr>
        <w:pStyle w:val="Corpodetexto"/>
        <w:ind w:left="838"/>
        <w:jc w:val="both"/>
      </w:pPr>
      <w:r>
        <w:t>Este Contrato é regulado pelos seguintes dispositivos legais:</w:t>
      </w:r>
    </w:p>
    <w:p w:rsidR="009D6986" w:rsidRDefault="009D6986" w:rsidP="009D6986">
      <w:pPr>
        <w:jc w:val="both"/>
        <w:sectPr w:rsidR="009D6986">
          <w:headerReference w:type="default" r:id="rId7"/>
          <w:pgSz w:w="12250" w:h="15850"/>
          <w:pgMar w:top="740" w:right="220" w:bottom="940" w:left="960" w:header="0" w:footer="743" w:gutter="0"/>
          <w:cols w:space="720"/>
        </w:sectPr>
      </w:pPr>
    </w:p>
    <w:p w:rsidR="009D6986" w:rsidRDefault="009D6986" w:rsidP="009D6986">
      <w:pPr>
        <w:pStyle w:val="Corpodetexto"/>
        <w:spacing w:before="5"/>
        <w:rPr>
          <w:sz w:val="13"/>
        </w:rPr>
      </w:pPr>
    </w:p>
    <w:p w:rsidR="009D6986" w:rsidRDefault="009D6986" w:rsidP="009D6986">
      <w:pPr>
        <w:pStyle w:val="Corpodetexto"/>
        <w:rPr>
          <w:rFonts w:ascii="Times New Roman"/>
          <w:b/>
          <w:sz w:val="20"/>
        </w:rPr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308"/>
        </w:tabs>
        <w:spacing w:before="231"/>
        <w:ind w:firstLine="0"/>
        <w:rPr>
          <w:sz w:val="24"/>
        </w:rPr>
      </w:pPr>
      <w:r>
        <w:rPr>
          <w:sz w:val="24"/>
        </w:rPr>
        <w:t>Lei Orgânica do Município de</w:t>
      </w:r>
      <w:r>
        <w:rPr>
          <w:spacing w:val="-1"/>
          <w:sz w:val="24"/>
        </w:rPr>
        <w:t xml:space="preserve"> </w:t>
      </w:r>
      <w:r>
        <w:rPr>
          <w:sz w:val="24"/>
        </w:rPr>
        <w:t>Piracicaba;</w:t>
      </w:r>
    </w:p>
    <w:p w:rsidR="009D6986" w:rsidRDefault="009D6986" w:rsidP="009D6986">
      <w:pPr>
        <w:pStyle w:val="Corpodetexto"/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308"/>
        </w:tabs>
        <w:ind w:firstLine="0"/>
        <w:rPr>
          <w:sz w:val="24"/>
        </w:rPr>
      </w:pPr>
      <w:r>
        <w:rPr>
          <w:sz w:val="24"/>
        </w:rPr>
        <w:t>Lei Federal nº 8.666/93 e suas</w:t>
      </w:r>
      <w:r>
        <w:rPr>
          <w:spacing w:val="2"/>
          <w:sz w:val="24"/>
        </w:rPr>
        <w:t xml:space="preserve"> </w:t>
      </w:r>
      <w:r>
        <w:rPr>
          <w:sz w:val="24"/>
        </w:rPr>
        <w:t>alterações;</w:t>
      </w:r>
    </w:p>
    <w:p w:rsidR="009D6986" w:rsidRDefault="009D6986" w:rsidP="009D6986">
      <w:pPr>
        <w:pStyle w:val="Corpodetexto"/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327"/>
        </w:tabs>
        <w:ind w:right="1199" w:firstLine="0"/>
        <w:rPr>
          <w:sz w:val="24"/>
        </w:rPr>
      </w:pPr>
      <w:r>
        <w:rPr>
          <w:sz w:val="24"/>
        </w:rPr>
        <w:t>Demais Disposições legais aplicáveis, inclusive subsidiariamente, os princípios gerais de</w:t>
      </w:r>
      <w:r>
        <w:rPr>
          <w:spacing w:val="-1"/>
          <w:sz w:val="24"/>
        </w:rPr>
        <w:t xml:space="preserve"> </w:t>
      </w:r>
      <w:r>
        <w:rPr>
          <w:sz w:val="24"/>
        </w:rPr>
        <w:t>Direito.</w:t>
      </w:r>
    </w:p>
    <w:p w:rsidR="009D6986" w:rsidRDefault="009D6986" w:rsidP="009D6986">
      <w:pPr>
        <w:pStyle w:val="Corpodetexto"/>
        <w:spacing w:before="3"/>
        <w:rPr>
          <w:sz w:val="25"/>
        </w:rPr>
      </w:pPr>
    </w:p>
    <w:p w:rsidR="009D6986" w:rsidRDefault="009D6986" w:rsidP="009D6986">
      <w:pPr>
        <w:pStyle w:val="Ttulo2"/>
        <w:numPr>
          <w:ilvl w:val="0"/>
          <w:numId w:val="1"/>
        </w:numPr>
        <w:tabs>
          <w:tab w:val="left" w:pos="1107"/>
        </w:tabs>
        <w:ind w:hanging="268"/>
        <w:jc w:val="both"/>
      </w:pPr>
      <w:r>
        <w:t xml:space="preserve">CLÁUSULA QUARTA - DA </w:t>
      </w:r>
      <w:r>
        <w:rPr>
          <w:spacing w:val="-3"/>
        </w:rPr>
        <w:t xml:space="preserve">ADMINISTRAÇÃO </w:t>
      </w:r>
      <w:r>
        <w:t>DO</w:t>
      </w:r>
      <w:r>
        <w:rPr>
          <w:spacing w:val="-22"/>
        </w:rPr>
        <w:t xml:space="preserve"> </w:t>
      </w:r>
      <w:r>
        <w:t>CONTRATO</w:t>
      </w:r>
    </w:p>
    <w:p w:rsidR="009D6986" w:rsidRDefault="009D6986" w:rsidP="009D6986">
      <w:pPr>
        <w:pStyle w:val="Corpodetexto"/>
        <w:rPr>
          <w:b/>
        </w:rPr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366"/>
        </w:tabs>
        <w:ind w:right="1194" w:firstLine="0"/>
        <w:rPr>
          <w:sz w:val="24"/>
        </w:rPr>
      </w:pPr>
      <w:r>
        <w:rPr>
          <w:sz w:val="24"/>
        </w:rPr>
        <w:t>O Departamento Administrativo e Financeiro da Câmara de Vereadores de Piracicaba, nomeia o funcionário público Tarciso de Souza Júnior (Setor de CPD), como gestor responsável para a administração do</w:t>
      </w:r>
      <w:r>
        <w:rPr>
          <w:spacing w:val="4"/>
          <w:sz w:val="24"/>
        </w:rPr>
        <w:t xml:space="preserve"> </w:t>
      </w:r>
      <w:r>
        <w:rPr>
          <w:sz w:val="24"/>
        </w:rPr>
        <w:t>contrato;</w:t>
      </w:r>
    </w:p>
    <w:p w:rsidR="009D6986" w:rsidRDefault="009D6986" w:rsidP="009D6986">
      <w:pPr>
        <w:pStyle w:val="Corpodetexto"/>
        <w:spacing w:before="8"/>
      </w:pPr>
    </w:p>
    <w:p w:rsidR="009D6986" w:rsidRDefault="009D6986" w:rsidP="009D6986">
      <w:pPr>
        <w:pStyle w:val="Ttulo2"/>
        <w:numPr>
          <w:ilvl w:val="0"/>
          <w:numId w:val="1"/>
        </w:numPr>
        <w:tabs>
          <w:tab w:val="left" w:pos="1107"/>
        </w:tabs>
        <w:ind w:hanging="268"/>
        <w:jc w:val="both"/>
      </w:pPr>
      <w:r>
        <w:t xml:space="preserve">CLÁUSULA QUINTA – </w:t>
      </w:r>
      <w:r>
        <w:rPr>
          <w:spacing w:val="-3"/>
        </w:rPr>
        <w:t xml:space="preserve">DAS </w:t>
      </w:r>
      <w:r>
        <w:t>OBRIGAÇÕES DA</w:t>
      </w:r>
      <w:r>
        <w:rPr>
          <w:spacing w:val="-24"/>
        </w:rPr>
        <w:t xml:space="preserve"> </w:t>
      </w:r>
      <w:r>
        <w:t>CONTRATADA</w:t>
      </w:r>
    </w:p>
    <w:p w:rsidR="009D6986" w:rsidRDefault="009D6986" w:rsidP="009D6986">
      <w:pPr>
        <w:pStyle w:val="Corpodetexto"/>
        <w:rPr>
          <w:b/>
        </w:rPr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342"/>
        </w:tabs>
        <w:ind w:right="1196" w:firstLine="0"/>
        <w:rPr>
          <w:sz w:val="24"/>
        </w:rPr>
      </w:pPr>
      <w:r>
        <w:rPr>
          <w:sz w:val="24"/>
        </w:rPr>
        <w:t xml:space="preserve">A CONTRATADA compromete-se a implantar nos setores a serem indicados pela Câmara de Vereadores de Piracicaba, no prazo máximo de 30 (trinta) dias a contar da assinatura deste Contrato, o software descrito na </w:t>
      </w:r>
      <w:proofErr w:type="gramStart"/>
      <w:r>
        <w:rPr>
          <w:sz w:val="24"/>
        </w:rPr>
        <w:t>cláusula</w:t>
      </w:r>
      <w:r w:rsidR="00D130A4">
        <w:rPr>
          <w:sz w:val="24"/>
        </w:rPr>
        <w:t xml:space="preserve"> ”primeira</w:t>
      </w:r>
      <w:proofErr w:type="gramEnd"/>
      <w:r>
        <w:rPr>
          <w:sz w:val="24"/>
        </w:rPr>
        <w:t>” deste Contrato com as características básicas em conformidade com as apresentadas no Edital.</w:t>
      </w:r>
    </w:p>
    <w:p w:rsidR="009D6986" w:rsidRDefault="009D6986" w:rsidP="009D6986">
      <w:pPr>
        <w:pStyle w:val="Corpodetexto"/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335"/>
        </w:tabs>
        <w:ind w:right="1198" w:firstLine="0"/>
        <w:rPr>
          <w:sz w:val="24"/>
        </w:rPr>
      </w:pPr>
      <w:r>
        <w:rPr>
          <w:sz w:val="24"/>
        </w:rPr>
        <w:t>A CONTRATADA deverá fornecer suporte técnico via Internet, sem limites de chamadas técnicas mensais para os softwares instalados, constantes deste Contrato. Quando não solucionado, o problema será resolvido por suporte técnico, sendo agendado uma visita que não ultrapasse 7 (sete) dias úteis a partir do chamado da CONTRATANTE.</w:t>
      </w:r>
    </w:p>
    <w:p w:rsidR="009D6986" w:rsidRDefault="009D6986" w:rsidP="009D6986">
      <w:pPr>
        <w:pStyle w:val="Corpodetexto"/>
        <w:spacing w:before="1"/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339"/>
        </w:tabs>
        <w:ind w:right="1194" w:firstLine="0"/>
        <w:rPr>
          <w:sz w:val="24"/>
        </w:rPr>
      </w:pPr>
      <w:r>
        <w:rPr>
          <w:sz w:val="24"/>
        </w:rPr>
        <w:t>O horário de atendimento do suporte técnico se estende das 08 horas às 18 horas.</w:t>
      </w:r>
    </w:p>
    <w:p w:rsidR="009D6986" w:rsidRDefault="009D6986" w:rsidP="009D6986">
      <w:pPr>
        <w:pStyle w:val="Corpodetexto"/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399"/>
        </w:tabs>
        <w:ind w:right="1207" w:firstLine="0"/>
        <w:rPr>
          <w:sz w:val="24"/>
        </w:rPr>
      </w:pPr>
      <w:r>
        <w:rPr>
          <w:sz w:val="24"/>
        </w:rPr>
        <w:t>As alterações decorrentes do aperfeiçoamento dos programas instalados deverão ser realizadas sem nenhum custo adicional ao valor deste</w:t>
      </w:r>
      <w:r>
        <w:rPr>
          <w:spacing w:val="6"/>
          <w:sz w:val="24"/>
        </w:rPr>
        <w:t xml:space="preserve"> </w:t>
      </w:r>
      <w:r>
        <w:rPr>
          <w:sz w:val="24"/>
        </w:rPr>
        <w:t>Contrato.</w:t>
      </w:r>
    </w:p>
    <w:p w:rsidR="009D6986" w:rsidRDefault="009D6986" w:rsidP="009D6986">
      <w:pPr>
        <w:pStyle w:val="Corpodetexto"/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335"/>
        </w:tabs>
        <w:spacing w:before="1"/>
        <w:ind w:right="1205" w:firstLine="0"/>
        <w:rPr>
          <w:sz w:val="24"/>
        </w:rPr>
      </w:pPr>
      <w:r>
        <w:rPr>
          <w:sz w:val="24"/>
        </w:rPr>
        <w:t>A Câmara terá o direito de uso do sistema após o encerramento do contrato, cabendo a empresa contratada deixar o banco de dados e os aplicativos em funcionamento.</w:t>
      </w:r>
    </w:p>
    <w:p w:rsidR="009D6986" w:rsidRDefault="009D6986" w:rsidP="009D6986">
      <w:pPr>
        <w:pStyle w:val="Corpodetexto"/>
        <w:spacing w:before="7"/>
      </w:pPr>
    </w:p>
    <w:p w:rsidR="009D6986" w:rsidRDefault="009D6986" w:rsidP="009D6986">
      <w:pPr>
        <w:pStyle w:val="Ttulo2"/>
        <w:numPr>
          <w:ilvl w:val="0"/>
          <w:numId w:val="1"/>
        </w:numPr>
        <w:tabs>
          <w:tab w:val="left" w:pos="1107"/>
        </w:tabs>
        <w:ind w:hanging="268"/>
        <w:jc w:val="both"/>
      </w:pPr>
      <w:r>
        <w:t>CLÁUSULA SEXTA -DO TREINAMENTO DE</w:t>
      </w:r>
      <w:r>
        <w:rPr>
          <w:spacing w:val="-18"/>
        </w:rPr>
        <w:t xml:space="preserve"> </w:t>
      </w:r>
      <w:r>
        <w:t>PESSOAL</w:t>
      </w:r>
    </w:p>
    <w:p w:rsidR="009D6986" w:rsidRDefault="009D6986" w:rsidP="009D6986">
      <w:pPr>
        <w:pStyle w:val="Corpodetexto"/>
        <w:rPr>
          <w:b/>
        </w:rPr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464"/>
        </w:tabs>
        <w:ind w:right="1194" w:firstLine="0"/>
        <w:rPr>
          <w:sz w:val="24"/>
        </w:rPr>
      </w:pPr>
      <w:r>
        <w:rPr>
          <w:sz w:val="24"/>
        </w:rPr>
        <w:t xml:space="preserve">A CONTRATADA realizará treinamento, caso haja necessidade, aos funcionários e outros indicados pela CONTRATANTE, referente à utilização do sistema instalado, cujo treinamento se dará em local e oportunidade de melhor conveniência para sua realização, pela Contratante ou ser definido de </w:t>
      </w:r>
      <w:r>
        <w:rPr>
          <w:spacing w:val="2"/>
          <w:sz w:val="24"/>
        </w:rPr>
        <w:t xml:space="preserve">comum </w:t>
      </w:r>
      <w:r>
        <w:rPr>
          <w:sz w:val="24"/>
        </w:rPr>
        <w:t>acordo entre as</w:t>
      </w:r>
      <w:r>
        <w:rPr>
          <w:spacing w:val="1"/>
          <w:sz w:val="24"/>
        </w:rPr>
        <w:t xml:space="preserve"> </w:t>
      </w:r>
      <w:r>
        <w:rPr>
          <w:sz w:val="24"/>
        </w:rPr>
        <w:t>partes.</w:t>
      </w:r>
    </w:p>
    <w:p w:rsidR="009D6986" w:rsidRDefault="009D6986" w:rsidP="009D6986">
      <w:pPr>
        <w:jc w:val="both"/>
        <w:rPr>
          <w:sz w:val="24"/>
        </w:rPr>
        <w:sectPr w:rsidR="009D6986">
          <w:pgSz w:w="12250" w:h="15850"/>
          <w:pgMar w:top="740" w:right="220" w:bottom="940" w:left="960" w:header="0" w:footer="743" w:gutter="0"/>
          <w:cols w:space="720"/>
        </w:sectPr>
      </w:pPr>
    </w:p>
    <w:p w:rsidR="009D6986" w:rsidRDefault="009D6986" w:rsidP="009D6986">
      <w:pPr>
        <w:pStyle w:val="Corpodetexto"/>
        <w:spacing w:before="5"/>
        <w:rPr>
          <w:sz w:val="13"/>
        </w:rPr>
      </w:pPr>
    </w:p>
    <w:p w:rsidR="009D6986" w:rsidRDefault="009D6986" w:rsidP="009D6986">
      <w:pPr>
        <w:pStyle w:val="Corpodetexto"/>
        <w:rPr>
          <w:rFonts w:ascii="Times New Roman"/>
          <w:b/>
          <w:sz w:val="30"/>
        </w:rPr>
      </w:pPr>
    </w:p>
    <w:p w:rsidR="009D6986" w:rsidRDefault="009D6986" w:rsidP="009D6986">
      <w:pPr>
        <w:pStyle w:val="Ttulo2"/>
        <w:numPr>
          <w:ilvl w:val="0"/>
          <w:numId w:val="1"/>
        </w:numPr>
        <w:tabs>
          <w:tab w:val="left" w:pos="1107"/>
        </w:tabs>
        <w:ind w:hanging="268"/>
        <w:jc w:val="both"/>
      </w:pPr>
      <w:r>
        <w:t>CLÁUSULA SETIMA - DOS</w:t>
      </w:r>
      <w:r>
        <w:rPr>
          <w:spacing w:val="-18"/>
        </w:rPr>
        <w:t xml:space="preserve"> </w:t>
      </w:r>
      <w:r>
        <w:t>PAGAMENTOS</w:t>
      </w:r>
    </w:p>
    <w:p w:rsidR="009D6986" w:rsidRDefault="009D6986" w:rsidP="009D6986">
      <w:pPr>
        <w:pStyle w:val="Corpodetexto"/>
        <w:rPr>
          <w:b/>
        </w:rPr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311"/>
        </w:tabs>
        <w:ind w:right="1199" w:firstLine="0"/>
        <w:rPr>
          <w:sz w:val="24"/>
        </w:rPr>
      </w:pPr>
      <w:r>
        <w:rPr>
          <w:sz w:val="24"/>
        </w:rPr>
        <w:t xml:space="preserve">O pagamento referente à implantação do Software será em até 15 (quinze) dias mediante a apresentação da nota fiscal/fatura após a assinatura do contrato e o pagamento da </w:t>
      </w:r>
      <w:r>
        <w:rPr>
          <w:i/>
          <w:sz w:val="24"/>
        </w:rPr>
        <w:t xml:space="preserve">manutenção </w:t>
      </w:r>
      <w:r>
        <w:rPr>
          <w:sz w:val="24"/>
        </w:rPr>
        <w:t>será mensalmente em até 15 (quinze) dias após recebimento da Nota Fiscal Fatura de prestação de serviços, devendo ser depositados no banco e conta corrente indicados pela</w:t>
      </w:r>
      <w:r>
        <w:rPr>
          <w:spacing w:val="3"/>
          <w:sz w:val="24"/>
        </w:rPr>
        <w:t xml:space="preserve"> </w:t>
      </w:r>
      <w:r>
        <w:rPr>
          <w:sz w:val="24"/>
        </w:rPr>
        <w:t>mesma.</w:t>
      </w:r>
    </w:p>
    <w:p w:rsidR="009D6986" w:rsidRDefault="009D6986" w:rsidP="009D6986">
      <w:pPr>
        <w:pStyle w:val="Corpodetexto"/>
        <w:spacing w:before="6"/>
        <w:rPr>
          <w:sz w:val="25"/>
        </w:rPr>
      </w:pPr>
    </w:p>
    <w:p w:rsidR="009D6986" w:rsidRDefault="009D6986" w:rsidP="009D6986">
      <w:pPr>
        <w:pStyle w:val="Ttulo2"/>
        <w:numPr>
          <w:ilvl w:val="0"/>
          <w:numId w:val="1"/>
        </w:numPr>
        <w:tabs>
          <w:tab w:val="left" w:pos="1107"/>
        </w:tabs>
        <w:ind w:hanging="268"/>
        <w:jc w:val="both"/>
      </w:pPr>
      <w:r>
        <w:t>CLÁUSULA OITAVA - DO</w:t>
      </w:r>
      <w:r>
        <w:rPr>
          <w:spacing w:val="-18"/>
        </w:rPr>
        <w:t xml:space="preserve"> </w:t>
      </w:r>
      <w:r>
        <w:t>REAJUSTE</w:t>
      </w:r>
    </w:p>
    <w:p w:rsidR="009D6986" w:rsidRDefault="009D6986" w:rsidP="009D6986">
      <w:pPr>
        <w:pStyle w:val="Corpodetexto"/>
        <w:spacing w:before="7"/>
        <w:rPr>
          <w:b/>
        </w:rPr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325"/>
        </w:tabs>
        <w:spacing w:before="1"/>
        <w:ind w:right="1194" w:firstLine="0"/>
        <w:rPr>
          <w:sz w:val="24"/>
        </w:rPr>
      </w:pPr>
      <w:r>
        <w:rPr>
          <w:sz w:val="24"/>
        </w:rPr>
        <w:t>O presente Contrato não sofrerá reajuste até seu término. Em caso de ocorrer prorrogação, poderá ser reajustado anualmente, devendo obedecer ao índice oficial de governo IPCA-IBGE.</w:t>
      </w:r>
    </w:p>
    <w:p w:rsidR="009D6986" w:rsidRDefault="009D6986" w:rsidP="009D6986">
      <w:pPr>
        <w:pStyle w:val="Corpodetexto"/>
        <w:spacing w:before="2"/>
        <w:rPr>
          <w:sz w:val="25"/>
        </w:rPr>
      </w:pPr>
    </w:p>
    <w:p w:rsidR="009D6986" w:rsidRDefault="009D6986" w:rsidP="009D6986">
      <w:pPr>
        <w:pStyle w:val="Ttulo2"/>
        <w:numPr>
          <w:ilvl w:val="0"/>
          <w:numId w:val="1"/>
        </w:numPr>
        <w:tabs>
          <w:tab w:val="left" w:pos="1107"/>
        </w:tabs>
        <w:spacing w:before="1"/>
        <w:ind w:hanging="268"/>
        <w:jc w:val="both"/>
      </w:pPr>
      <w:r>
        <w:t>CLÁUSULA NONA - DO PRAZO DE VIGÊNCIA DO</w:t>
      </w:r>
      <w:r>
        <w:rPr>
          <w:spacing w:val="-30"/>
        </w:rPr>
        <w:t xml:space="preserve"> </w:t>
      </w:r>
      <w:r>
        <w:t>CONTRATO</w:t>
      </w:r>
    </w:p>
    <w:p w:rsidR="009D6986" w:rsidRDefault="009D6986" w:rsidP="009D6986">
      <w:pPr>
        <w:pStyle w:val="Corpodetexto"/>
        <w:spacing w:before="7"/>
        <w:rPr>
          <w:b/>
        </w:rPr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381"/>
        </w:tabs>
        <w:ind w:right="1199" w:firstLine="67"/>
        <w:rPr>
          <w:sz w:val="24"/>
        </w:rPr>
      </w:pPr>
      <w:r>
        <w:rPr>
          <w:sz w:val="24"/>
        </w:rPr>
        <w:t xml:space="preserve">O Prazo do contrato a ser firmado será de 12 </w:t>
      </w:r>
      <w:r w:rsidR="00667934">
        <w:rPr>
          <w:sz w:val="24"/>
        </w:rPr>
        <w:t xml:space="preserve">(doze) meses, contados partir de </w:t>
      </w:r>
      <w:r w:rsidR="00667934" w:rsidRPr="00667934">
        <w:rPr>
          <w:b/>
          <w:sz w:val="24"/>
        </w:rPr>
        <w:t>08/05/2018</w:t>
      </w:r>
      <w:r w:rsidR="00667934">
        <w:rPr>
          <w:sz w:val="24"/>
        </w:rPr>
        <w:t xml:space="preserve"> a </w:t>
      </w:r>
      <w:r w:rsidR="00667934" w:rsidRPr="00667934">
        <w:rPr>
          <w:b/>
          <w:sz w:val="24"/>
        </w:rPr>
        <w:t>07/05/2019</w:t>
      </w:r>
      <w:r>
        <w:rPr>
          <w:sz w:val="24"/>
        </w:rPr>
        <w:t xml:space="preserve">, podendo ser prorrogado por igual período se </w:t>
      </w:r>
      <w:r w:rsidR="002E6520">
        <w:rPr>
          <w:sz w:val="24"/>
        </w:rPr>
        <w:t>for de</w:t>
      </w:r>
      <w:r>
        <w:rPr>
          <w:sz w:val="24"/>
        </w:rPr>
        <w:t xml:space="preserve"> conveniência de ambas as partes e em conformidade com a Lei Federal</w:t>
      </w:r>
      <w:r>
        <w:rPr>
          <w:spacing w:val="19"/>
          <w:sz w:val="24"/>
        </w:rPr>
        <w:t xml:space="preserve"> </w:t>
      </w:r>
      <w:r>
        <w:rPr>
          <w:sz w:val="24"/>
        </w:rPr>
        <w:t>8.666/93.</w:t>
      </w:r>
    </w:p>
    <w:p w:rsidR="009D6986" w:rsidRDefault="009D6986" w:rsidP="009D6986">
      <w:pPr>
        <w:pStyle w:val="Corpodetexto"/>
        <w:spacing w:before="7"/>
      </w:pPr>
    </w:p>
    <w:p w:rsidR="009D6986" w:rsidRDefault="009D6986" w:rsidP="009D6986">
      <w:pPr>
        <w:pStyle w:val="Ttulo2"/>
        <w:numPr>
          <w:ilvl w:val="0"/>
          <w:numId w:val="1"/>
        </w:numPr>
        <w:tabs>
          <w:tab w:val="left" w:pos="1241"/>
        </w:tabs>
        <w:spacing w:before="1"/>
        <w:ind w:left="1240" w:hanging="402"/>
        <w:jc w:val="both"/>
      </w:pPr>
      <w:r>
        <w:t>CLÁUSULA DÉCIMA - DA</w:t>
      </w:r>
      <w:r>
        <w:rPr>
          <w:spacing w:val="-26"/>
        </w:rPr>
        <w:t xml:space="preserve"> </w:t>
      </w:r>
      <w:r>
        <w:t>RESCISÃO</w:t>
      </w:r>
    </w:p>
    <w:p w:rsidR="009D6986" w:rsidRDefault="009D6986" w:rsidP="009D6986">
      <w:pPr>
        <w:pStyle w:val="Corpodetexto"/>
        <w:spacing w:before="11"/>
        <w:rPr>
          <w:b/>
          <w:sz w:val="23"/>
        </w:rPr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546"/>
        </w:tabs>
        <w:ind w:right="1198" w:firstLine="0"/>
        <w:rPr>
          <w:sz w:val="24"/>
        </w:rPr>
      </w:pPr>
      <w:r>
        <w:rPr>
          <w:sz w:val="24"/>
        </w:rPr>
        <w:t>Independentemente de interpelação judicial, a CONTRATADA que não cumprir as Cláusulas do Contrato, poderá o mesmo ser rescindido a qualquer momento pela CONTRATANTE, hipóteses estas previstas pela Lei Federal nº 8.666/93 e suas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alterações.</w:t>
      </w:r>
    </w:p>
    <w:p w:rsidR="009D6986" w:rsidRDefault="009D6986" w:rsidP="009D6986">
      <w:pPr>
        <w:pStyle w:val="Corpodetexto"/>
        <w:spacing w:before="3"/>
        <w:rPr>
          <w:sz w:val="25"/>
        </w:rPr>
      </w:pPr>
    </w:p>
    <w:p w:rsidR="009D6986" w:rsidRDefault="009D6986" w:rsidP="009D6986">
      <w:pPr>
        <w:pStyle w:val="Ttulo2"/>
        <w:numPr>
          <w:ilvl w:val="0"/>
          <w:numId w:val="1"/>
        </w:numPr>
        <w:tabs>
          <w:tab w:val="left" w:pos="1241"/>
        </w:tabs>
        <w:ind w:left="1240" w:hanging="402"/>
        <w:jc w:val="both"/>
      </w:pPr>
      <w:r>
        <w:t xml:space="preserve">CLÁUSULA DÉCIMA PRIMEIRA - </w:t>
      </w:r>
      <w:r>
        <w:rPr>
          <w:spacing w:val="-3"/>
        </w:rPr>
        <w:t xml:space="preserve">DAS </w:t>
      </w:r>
      <w:r>
        <w:t>SANÇÕES</w:t>
      </w:r>
      <w:r>
        <w:rPr>
          <w:spacing w:val="-28"/>
        </w:rPr>
        <w:t xml:space="preserve"> </w:t>
      </w:r>
      <w:r>
        <w:t>ADMINISTRATIVAS</w:t>
      </w:r>
    </w:p>
    <w:p w:rsidR="009D6986" w:rsidRDefault="009D6986" w:rsidP="009D6986">
      <w:pPr>
        <w:pStyle w:val="Corpodetexto"/>
        <w:rPr>
          <w:b/>
        </w:rPr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512"/>
        </w:tabs>
        <w:ind w:right="1207" w:firstLine="0"/>
        <w:rPr>
          <w:sz w:val="24"/>
        </w:rPr>
      </w:pPr>
      <w:r>
        <w:rPr>
          <w:sz w:val="24"/>
        </w:rPr>
        <w:t>Pela inexecução total ou parcial do objeto deste contrato, a Câmara de Vereadores de Piracicaba poderá, garantida a prévia defesa, aplicar à Contratada as seguintes sanções:</w:t>
      </w:r>
    </w:p>
    <w:p w:rsidR="009D6986" w:rsidRDefault="009D6986" w:rsidP="009D6986">
      <w:pPr>
        <w:pStyle w:val="Corpodetexto"/>
        <w:spacing w:before="8"/>
      </w:pPr>
    </w:p>
    <w:p w:rsidR="009D6986" w:rsidRDefault="009D6986" w:rsidP="009D6986">
      <w:pPr>
        <w:pStyle w:val="PargrafodaLista"/>
        <w:numPr>
          <w:ilvl w:val="2"/>
          <w:numId w:val="1"/>
        </w:numPr>
        <w:tabs>
          <w:tab w:val="left" w:pos="2413"/>
        </w:tabs>
        <w:ind w:firstLine="1440"/>
        <w:rPr>
          <w:sz w:val="24"/>
        </w:rPr>
      </w:pPr>
      <w:r>
        <w:rPr>
          <w:sz w:val="24"/>
        </w:rPr>
        <w:t>– advertência;</w:t>
      </w:r>
    </w:p>
    <w:p w:rsidR="009D6986" w:rsidRDefault="009D6986" w:rsidP="009D6986">
      <w:pPr>
        <w:pStyle w:val="Corpodetexto"/>
        <w:spacing w:before="3"/>
        <w:rPr>
          <w:sz w:val="25"/>
        </w:rPr>
      </w:pPr>
    </w:p>
    <w:p w:rsidR="009D6986" w:rsidRDefault="009D6986" w:rsidP="009D6986">
      <w:pPr>
        <w:pStyle w:val="PargrafodaLista"/>
        <w:numPr>
          <w:ilvl w:val="2"/>
          <w:numId w:val="1"/>
        </w:numPr>
        <w:tabs>
          <w:tab w:val="left" w:pos="2494"/>
        </w:tabs>
        <w:ind w:right="1199" w:firstLine="1440"/>
        <w:rPr>
          <w:sz w:val="24"/>
        </w:rPr>
      </w:pPr>
      <w:r>
        <w:rPr>
          <w:sz w:val="24"/>
        </w:rPr>
        <w:t xml:space="preserve">- multa de </w:t>
      </w:r>
      <w:r>
        <w:rPr>
          <w:b/>
          <w:sz w:val="24"/>
        </w:rPr>
        <w:t xml:space="preserve">0,5% (zero vírgula cinco por cento) </w:t>
      </w:r>
      <w:r>
        <w:rPr>
          <w:sz w:val="24"/>
        </w:rPr>
        <w:t>por dia de atraso e por ocorrência de fato em desacordo com o proposto e o estabelecido no edital, até o máximo de 15% (quinze por cento) sobre o valor dos serviços não prestados, recolhida no prazo máximo de 15 (quinze) dias corridos, após a comunicação</w:t>
      </w:r>
      <w:r>
        <w:rPr>
          <w:spacing w:val="8"/>
          <w:sz w:val="24"/>
        </w:rPr>
        <w:t xml:space="preserve"> </w:t>
      </w:r>
      <w:r>
        <w:rPr>
          <w:sz w:val="24"/>
        </w:rPr>
        <w:t>oficial;</w:t>
      </w:r>
    </w:p>
    <w:p w:rsidR="009D6986" w:rsidRDefault="009D6986" w:rsidP="009D6986">
      <w:pPr>
        <w:pStyle w:val="Corpodetexto"/>
        <w:spacing w:before="7"/>
      </w:pPr>
    </w:p>
    <w:p w:rsidR="009D6986" w:rsidRDefault="009D6986" w:rsidP="009D6986">
      <w:pPr>
        <w:pStyle w:val="PargrafodaLista"/>
        <w:numPr>
          <w:ilvl w:val="2"/>
          <w:numId w:val="1"/>
        </w:numPr>
        <w:tabs>
          <w:tab w:val="left" w:pos="2581"/>
        </w:tabs>
        <w:spacing w:line="242" w:lineRule="auto"/>
        <w:ind w:right="1199" w:firstLine="1440"/>
        <w:rPr>
          <w:sz w:val="24"/>
        </w:rPr>
      </w:pPr>
      <w:r>
        <w:rPr>
          <w:sz w:val="24"/>
        </w:rPr>
        <w:t xml:space="preserve">- multa de </w:t>
      </w:r>
      <w:r>
        <w:rPr>
          <w:b/>
          <w:sz w:val="24"/>
        </w:rPr>
        <w:t xml:space="preserve">20% (vinte por cento) </w:t>
      </w:r>
      <w:r>
        <w:rPr>
          <w:sz w:val="24"/>
        </w:rPr>
        <w:t>sobre o valor dos serviços não prestados, no caso de inexecução total ou parcial do objeto contratado, recolhida no prazo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(quinze)</w:t>
      </w:r>
      <w:r>
        <w:rPr>
          <w:spacing w:val="25"/>
          <w:sz w:val="24"/>
        </w:rPr>
        <w:t xml:space="preserve"> </w:t>
      </w:r>
      <w:r>
        <w:rPr>
          <w:sz w:val="24"/>
        </w:rPr>
        <w:t>dias</w:t>
      </w:r>
      <w:r>
        <w:rPr>
          <w:spacing w:val="26"/>
          <w:sz w:val="24"/>
        </w:rPr>
        <w:t xml:space="preserve"> </w:t>
      </w:r>
      <w:r>
        <w:rPr>
          <w:sz w:val="24"/>
        </w:rPr>
        <w:t>corridos,</w:t>
      </w:r>
      <w:r>
        <w:rPr>
          <w:spacing w:val="27"/>
          <w:sz w:val="24"/>
        </w:rPr>
        <w:t xml:space="preserve"> </w:t>
      </w:r>
      <w:r>
        <w:rPr>
          <w:sz w:val="24"/>
        </w:rPr>
        <w:t>contado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24"/>
          <w:sz w:val="24"/>
        </w:rPr>
        <w:t xml:space="preserve"> </w:t>
      </w:r>
      <w:r>
        <w:rPr>
          <w:sz w:val="24"/>
        </w:rPr>
        <w:t>oficial,</w:t>
      </w:r>
      <w:r>
        <w:rPr>
          <w:spacing w:val="24"/>
          <w:sz w:val="24"/>
        </w:rPr>
        <w:t xml:space="preserve"> </w:t>
      </w:r>
      <w:r>
        <w:rPr>
          <w:sz w:val="24"/>
        </w:rPr>
        <w:t>sem</w:t>
      </w:r>
      <w:r>
        <w:rPr>
          <w:spacing w:val="24"/>
          <w:sz w:val="24"/>
        </w:rPr>
        <w:t xml:space="preserve"> </w:t>
      </w:r>
      <w:r>
        <w:rPr>
          <w:sz w:val="24"/>
        </w:rPr>
        <w:t>embargo</w:t>
      </w:r>
    </w:p>
    <w:p w:rsidR="009D6986" w:rsidRDefault="009D6986" w:rsidP="009D6986">
      <w:pPr>
        <w:spacing w:line="242" w:lineRule="auto"/>
        <w:jc w:val="both"/>
        <w:rPr>
          <w:sz w:val="24"/>
        </w:rPr>
        <w:sectPr w:rsidR="009D6986">
          <w:pgSz w:w="12250" w:h="15850"/>
          <w:pgMar w:top="740" w:right="220" w:bottom="940" w:left="960" w:header="0" w:footer="743" w:gutter="0"/>
          <w:cols w:space="720"/>
        </w:sectPr>
      </w:pPr>
    </w:p>
    <w:p w:rsidR="009D6986" w:rsidRDefault="009D6986" w:rsidP="009D6986">
      <w:pPr>
        <w:pStyle w:val="Corpodetexto"/>
        <w:spacing w:before="5"/>
        <w:rPr>
          <w:sz w:val="13"/>
        </w:rPr>
      </w:pPr>
    </w:p>
    <w:p w:rsidR="009D6986" w:rsidRDefault="009D6986" w:rsidP="009D6986">
      <w:pPr>
        <w:pStyle w:val="Corpodetexto"/>
        <w:rPr>
          <w:rFonts w:ascii="Times New Roman"/>
          <w:b/>
          <w:sz w:val="20"/>
        </w:rPr>
      </w:pPr>
    </w:p>
    <w:p w:rsidR="009D6986" w:rsidRDefault="009D6986" w:rsidP="009D6986">
      <w:pPr>
        <w:pStyle w:val="Corpodetexto"/>
        <w:spacing w:before="231"/>
        <w:ind w:left="838" w:right="1205"/>
        <w:jc w:val="both"/>
      </w:pPr>
      <w:proofErr w:type="gramStart"/>
      <w:r>
        <w:t>de</w:t>
      </w:r>
      <w:proofErr w:type="gramEnd"/>
      <w:r>
        <w:t xml:space="preserve"> indenização dos prejuízos porventura causados ao contratante pela não execução parcial ou total do contrato;</w:t>
      </w:r>
    </w:p>
    <w:p w:rsidR="009D6986" w:rsidRDefault="009D6986" w:rsidP="009D6986">
      <w:pPr>
        <w:pStyle w:val="Corpodetexto"/>
        <w:spacing w:before="7"/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465"/>
        </w:tabs>
        <w:ind w:right="1196" w:firstLine="0"/>
        <w:rPr>
          <w:sz w:val="24"/>
        </w:rPr>
      </w:pPr>
      <w:r>
        <w:rPr>
          <w:sz w:val="24"/>
        </w:rPr>
        <w:t xml:space="preserve">- Ficará impedida de licitar e de contratar com a Administração </w:t>
      </w:r>
      <w:r w:rsidR="005C2606">
        <w:rPr>
          <w:sz w:val="24"/>
        </w:rPr>
        <w:t>Pública</w:t>
      </w:r>
      <w:r>
        <w:rPr>
          <w:sz w:val="24"/>
        </w:rPr>
        <w:t xml:space="preserve">, pelo prazo de até 02 (dois) anos, garantido o direito prévio da citação e de </w:t>
      </w:r>
      <w:r>
        <w:rPr>
          <w:spacing w:val="2"/>
          <w:sz w:val="24"/>
        </w:rPr>
        <w:t xml:space="preserve">ampla </w:t>
      </w:r>
      <w:r>
        <w:rPr>
          <w:sz w:val="24"/>
        </w:rPr>
        <w:t>defesa, enquanto perdurar os motivos determinantes da punição ou até que seja promovida a reabilitação perante a própria autoridade que aplicou a penalidade, a Vencedora que ensejar o retardamento da execução do objeto desta licitação, não mantiver a proposta, falhar ou fraudar na execução da prestação de serviços, comportar-se de modo inidôneo, fizer declaração falsa ou cometer fraude</w:t>
      </w:r>
      <w:r>
        <w:rPr>
          <w:spacing w:val="2"/>
          <w:sz w:val="24"/>
        </w:rPr>
        <w:t xml:space="preserve"> </w:t>
      </w:r>
      <w:r>
        <w:rPr>
          <w:sz w:val="24"/>
        </w:rPr>
        <w:t>fiscal.</w:t>
      </w:r>
    </w:p>
    <w:p w:rsidR="009D6986" w:rsidRDefault="009D6986" w:rsidP="009D6986">
      <w:pPr>
        <w:pStyle w:val="Corpodetexto"/>
        <w:spacing w:before="4"/>
        <w:rPr>
          <w:sz w:val="25"/>
        </w:rPr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604"/>
        </w:tabs>
        <w:ind w:right="119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As sanções previstas nos incisos I, II e III e subitem 11.1. </w:t>
      </w:r>
      <w:proofErr w:type="gramStart"/>
      <w:r>
        <w:rPr>
          <w:sz w:val="24"/>
        </w:rPr>
        <w:t>poderão</w:t>
      </w:r>
      <w:proofErr w:type="gramEnd"/>
      <w:r>
        <w:rPr>
          <w:sz w:val="24"/>
        </w:rPr>
        <w:t xml:space="preserve"> ser aplicadas, facultada a defesa prévia do interessado, no respectivo processo, no prazo de 05 (cinco) 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úteis;</w:t>
      </w:r>
    </w:p>
    <w:p w:rsidR="009D6986" w:rsidRDefault="009D6986" w:rsidP="009D6986">
      <w:pPr>
        <w:pStyle w:val="Corpodetexto"/>
        <w:spacing w:before="7"/>
      </w:pPr>
    </w:p>
    <w:p w:rsidR="009D6986" w:rsidRDefault="009D6986" w:rsidP="009D6986">
      <w:pPr>
        <w:pStyle w:val="PargrafodaLista"/>
        <w:numPr>
          <w:ilvl w:val="1"/>
          <w:numId w:val="1"/>
        </w:numPr>
        <w:tabs>
          <w:tab w:val="left" w:pos="1676"/>
        </w:tabs>
        <w:ind w:right="1204" w:firstLine="67"/>
        <w:rPr>
          <w:sz w:val="24"/>
        </w:rPr>
      </w:pPr>
      <w:r>
        <w:rPr>
          <w:sz w:val="24"/>
        </w:rPr>
        <w:t>As penalidades serão obrigatoriamente registradas na Câmara de Vereadores de Piracicaba, e no caso de suspensão de licitar, o licitante deverá ser descredenciado por igual período, sem prejuízo das multas previstas no Edital e das demais cominações legais.</w:t>
      </w:r>
    </w:p>
    <w:p w:rsidR="009D6986" w:rsidRDefault="009D6986" w:rsidP="009D6986">
      <w:pPr>
        <w:pStyle w:val="Corpodetexto"/>
        <w:spacing w:before="7"/>
      </w:pPr>
    </w:p>
    <w:p w:rsidR="009D6986" w:rsidRDefault="009D6986" w:rsidP="009D6986">
      <w:pPr>
        <w:pStyle w:val="Corpodetexto"/>
        <w:spacing w:before="1"/>
        <w:ind w:left="838" w:right="1204"/>
        <w:jc w:val="both"/>
      </w:pPr>
      <w:r>
        <w:t>Este Contrato encontra-se subordinado à legislação especifica, consubstanciada na Lei nº 8666, de 21 de junho de 1993 e suas alterações, e em casos omissos, aos preceitos de direito público, teoria geral de contratos e disposições de direito privado.</w:t>
      </w:r>
    </w:p>
    <w:p w:rsidR="009D6986" w:rsidRDefault="009D6986" w:rsidP="009D6986">
      <w:pPr>
        <w:pStyle w:val="Corpodetexto"/>
      </w:pPr>
    </w:p>
    <w:p w:rsidR="009D6986" w:rsidRDefault="009D6986" w:rsidP="009D6986">
      <w:pPr>
        <w:pStyle w:val="Corpodetexto"/>
        <w:ind w:left="838" w:right="1205"/>
        <w:jc w:val="both"/>
      </w:pPr>
      <w:r>
        <w:t>Para todas questões suscitadas na execução do Contrato, não resolvidas administrativamente, fica eleito o foro da Comarca de Piracicaba, com renúncia expressa de qualquer outro, por mais privilegiado que seja.</w:t>
      </w:r>
    </w:p>
    <w:p w:rsidR="009D6986" w:rsidRDefault="009D6986" w:rsidP="009D6986">
      <w:pPr>
        <w:pStyle w:val="Corpodetexto"/>
      </w:pPr>
    </w:p>
    <w:p w:rsidR="009D6986" w:rsidRDefault="009D6986" w:rsidP="009D6986">
      <w:pPr>
        <w:pStyle w:val="Corpodetexto"/>
        <w:ind w:left="838" w:right="1196"/>
        <w:jc w:val="both"/>
      </w:pPr>
      <w:r>
        <w:t>E por estarem justas e contratadas, as partes assinam o presente instrumento particular de contrato em 04 (quatro) vias de igual teor, forma e efeito, com todas as folhas devidamente rubricadas.</w:t>
      </w:r>
    </w:p>
    <w:p w:rsidR="009D6986" w:rsidRDefault="009D6986" w:rsidP="009D6986">
      <w:pPr>
        <w:pStyle w:val="Corpodetexto"/>
        <w:spacing w:before="1"/>
      </w:pPr>
    </w:p>
    <w:p w:rsidR="009D6986" w:rsidRDefault="009D6986" w:rsidP="009D6986">
      <w:pPr>
        <w:pStyle w:val="Corpodetexto"/>
        <w:tabs>
          <w:tab w:val="left" w:pos="4627"/>
          <w:tab w:val="left" w:pos="6841"/>
        </w:tabs>
        <w:ind w:left="2907"/>
      </w:pPr>
      <w:r>
        <w:t>Piracicaba</w:t>
      </w:r>
      <w:r w:rsidR="005C2606">
        <w:t>, 08 de maio de 2018.</w:t>
      </w:r>
    </w:p>
    <w:p w:rsidR="005C2606" w:rsidRDefault="005C2606" w:rsidP="009D6986">
      <w:pPr>
        <w:pStyle w:val="Corpodetexto"/>
        <w:tabs>
          <w:tab w:val="left" w:pos="4627"/>
          <w:tab w:val="left" w:pos="6841"/>
        </w:tabs>
        <w:ind w:left="2907"/>
      </w:pPr>
    </w:p>
    <w:p w:rsidR="005C2606" w:rsidRDefault="005C2606" w:rsidP="009D6986">
      <w:pPr>
        <w:pStyle w:val="Corpodetexto"/>
        <w:tabs>
          <w:tab w:val="left" w:pos="4627"/>
          <w:tab w:val="left" w:pos="6841"/>
        </w:tabs>
        <w:ind w:left="2907"/>
      </w:pPr>
    </w:p>
    <w:p w:rsidR="009D6986" w:rsidRDefault="009D6986" w:rsidP="009D6986">
      <w:pPr>
        <w:pStyle w:val="Corpodetexto"/>
        <w:spacing w:before="3"/>
        <w:rPr>
          <w:sz w:val="25"/>
        </w:rPr>
      </w:pPr>
    </w:p>
    <w:p w:rsidR="009D6986" w:rsidRDefault="009D6986" w:rsidP="009D6986">
      <w:pPr>
        <w:pStyle w:val="Ttulo2"/>
        <w:spacing w:line="247" w:lineRule="auto"/>
        <w:ind w:left="3737" w:right="3631" w:firstLine="708"/>
      </w:pPr>
      <w:r>
        <w:t>CONTRATANTE MATHEUS ANTONIO ERLER</w:t>
      </w:r>
    </w:p>
    <w:p w:rsidR="009D6986" w:rsidRDefault="009D6986" w:rsidP="009D6986">
      <w:pPr>
        <w:spacing w:line="274" w:lineRule="exact"/>
        <w:ind w:left="1482" w:right="1848"/>
        <w:jc w:val="center"/>
        <w:rPr>
          <w:b/>
          <w:sz w:val="24"/>
        </w:rPr>
      </w:pPr>
      <w:r>
        <w:rPr>
          <w:b/>
          <w:sz w:val="24"/>
        </w:rPr>
        <w:t>Presidente da Câmara de Vereadores de Piracicaba</w:t>
      </w:r>
    </w:p>
    <w:p w:rsidR="009D6986" w:rsidRDefault="009D6986" w:rsidP="009D6986">
      <w:pPr>
        <w:pStyle w:val="Corpodetexto"/>
        <w:rPr>
          <w:b/>
          <w:sz w:val="26"/>
        </w:rPr>
      </w:pPr>
    </w:p>
    <w:p w:rsidR="009D6986" w:rsidRDefault="009D6986" w:rsidP="009D6986">
      <w:pPr>
        <w:pStyle w:val="Corpodetexto"/>
        <w:spacing w:before="10"/>
        <w:rPr>
          <w:b/>
          <w:sz w:val="23"/>
        </w:rPr>
      </w:pPr>
    </w:p>
    <w:p w:rsidR="009D6986" w:rsidRDefault="009D6986" w:rsidP="009D6986">
      <w:pPr>
        <w:ind w:left="1500" w:right="1848"/>
        <w:jc w:val="center"/>
        <w:rPr>
          <w:b/>
          <w:sz w:val="24"/>
        </w:rPr>
      </w:pPr>
      <w:r>
        <w:rPr>
          <w:b/>
          <w:sz w:val="24"/>
        </w:rPr>
        <w:t>CONTRATADA</w:t>
      </w:r>
    </w:p>
    <w:p w:rsidR="005C2606" w:rsidRDefault="005C2606" w:rsidP="009D6986">
      <w:pPr>
        <w:ind w:left="1500" w:right="1848"/>
        <w:jc w:val="center"/>
        <w:rPr>
          <w:b/>
          <w:sz w:val="24"/>
        </w:rPr>
      </w:pPr>
      <w:r>
        <w:rPr>
          <w:b/>
          <w:sz w:val="24"/>
        </w:rPr>
        <w:t>LUIZ FERNANDO MORETTI FERRARI</w:t>
      </w:r>
    </w:p>
    <w:p w:rsidR="005C2606" w:rsidRDefault="005C2606" w:rsidP="009D6986">
      <w:pPr>
        <w:ind w:left="1500" w:right="1848"/>
        <w:jc w:val="center"/>
        <w:rPr>
          <w:b/>
          <w:sz w:val="24"/>
        </w:rPr>
      </w:pPr>
      <w:r>
        <w:rPr>
          <w:b/>
          <w:sz w:val="24"/>
        </w:rPr>
        <w:t xml:space="preserve">MGCON Soluções Inteligentes Informática </w:t>
      </w:r>
      <w:proofErr w:type="spellStart"/>
      <w:r>
        <w:rPr>
          <w:b/>
          <w:sz w:val="24"/>
        </w:rPr>
        <w:t>Ltda</w:t>
      </w:r>
      <w:proofErr w:type="spellEnd"/>
      <w:r>
        <w:rPr>
          <w:b/>
          <w:sz w:val="24"/>
        </w:rPr>
        <w:t xml:space="preserve"> - EPP</w:t>
      </w:r>
      <w:bookmarkStart w:id="0" w:name="_GoBack"/>
      <w:bookmarkEnd w:id="0"/>
    </w:p>
    <w:p w:rsidR="0041469F" w:rsidRDefault="0041469F"/>
    <w:sectPr w:rsidR="0041469F">
      <w:pgSz w:w="12250" w:h="15850"/>
      <w:pgMar w:top="740" w:right="220" w:bottom="940" w:left="9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86" w:rsidRDefault="009D6986" w:rsidP="009D6986">
      <w:r>
        <w:separator/>
      </w:r>
    </w:p>
  </w:endnote>
  <w:endnote w:type="continuationSeparator" w:id="0">
    <w:p w:rsidR="009D6986" w:rsidRDefault="009D6986" w:rsidP="009D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86" w:rsidRDefault="009D6986" w:rsidP="009D6986">
      <w:r>
        <w:separator/>
      </w:r>
    </w:p>
  </w:footnote>
  <w:footnote w:type="continuationSeparator" w:id="0">
    <w:p w:rsidR="009D6986" w:rsidRDefault="009D6986" w:rsidP="009D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86" w:rsidRDefault="009D6986">
    <w:pPr>
      <w:pStyle w:val="Cabealho"/>
    </w:pPr>
  </w:p>
  <w:p w:rsidR="009D6986" w:rsidRDefault="009D698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4AC02F" wp14:editId="3DBBB04E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143000" cy="104076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6986" w:rsidRDefault="009D6986" w:rsidP="009D6986">
    <w:pPr>
      <w:pStyle w:val="Cabealho"/>
      <w:ind w:right="360"/>
      <w:jc w:val="center"/>
      <w:rPr>
        <w:rFonts w:ascii="Tahoma" w:hAnsi="Tahoma"/>
        <w:b/>
        <w:spacing w:val="40"/>
        <w:sz w:val="24"/>
      </w:rPr>
    </w:pPr>
    <w:r>
      <w:rPr>
        <w:b/>
        <w:sz w:val="36"/>
        <w:szCs w:val="36"/>
      </w:rPr>
      <w:t xml:space="preserve">  </w:t>
    </w:r>
    <w:r>
      <w:rPr>
        <w:rFonts w:ascii="Tahoma" w:hAnsi="Tahoma"/>
        <w:b/>
        <w:spacing w:val="40"/>
        <w:sz w:val="24"/>
      </w:rPr>
      <w:t>CÂMARA DE VEREADORES DE PIRACICABA</w:t>
    </w:r>
  </w:p>
  <w:p w:rsidR="009D6986" w:rsidRDefault="009D6986" w:rsidP="009D6986">
    <w:pPr>
      <w:pStyle w:val="Cabealho"/>
      <w:jc w:val="center"/>
      <w:rPr>
        <w:rFonts w:ascii="Tahoma" w:hAnsi="Tahoma"/>
        <w:i/>
        <w:spacing w:val="40"/>
        <w:sz w:val="24"/>
      </w:rPr>
    </w:pPr>
    <w:r>
      <w:rPr>
        <w:rFonts w:ascii="Tahoma" w:hAnsi="Tahoma"/>
        <w:i/>
        <w:spacing w:val="40"/>
        <w:sz w:val="24"/>
      </w:rPr>
      <w:t xml:space="preserve">     Estado de São Paulo</w:t>
    </w:r>
  </w:p>
  <w:p w:rsidR="009D6986" w:rsidRPr="00B677A1" w:rsidRDefault="009D6986" w:rsidP="009D6986">
    <w:pPr>
      <w:pStyle w:val="Cabealho"/>
      <w:jc w:val="center"/>
    </w:pPr>
    <w:r>
      <w:rPr>
        <w:rFonts w:ascii="Tahoma" w:hAnsi="Tahoma"/>
        <w:i/>
        <w:spacing w:val="40"/>
        <w:sz w:val="24"/>
      </w:rPr>
      <w:t>Departamento Administrativo Financeiro</w:t>
    </w:r>
  </w:p>
  <w:p w:rsidR="009D6986" w:rsidRDefault="009D69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B40D2"/>
    <w:multiLevelType w:val="multilevel"/>
    <w:tmpl w:val="8D7C4AB0"/>
    <w:lvl w:ilvl="0">
      <w:start w:val="2"/>
      <w:numFmt w:val="decimal"/>
      <w:lvlText w:val="%1."/>
      <w:lvlJc w:val="left"/>
      <w:pPr>
        <w:ind w:left="1106" w:hanging="269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38" w:hanging="693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"/>
      <w:lvlJc w:val="left"/>
      <w:pPr>
        <w:ind w:left="83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313" w:hanging="13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20" w:hanging="13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7" w:hanging="13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34" w:hanging="13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1" w:hanging="13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48" w:hanging="135"/>
      </w:pPr>
      <w:rPr>
        <w:rFonts w:hint="default"/>
        <w:lang w:val="pt-BR" w:eastAsia="pt-BR" w:bidi="pt-BR"/>
      </w:rPr>
    </w:lvl>
  </w:abstractNum>
  <w:abstractNum w:abstractNumId="1">
    <w:nsid w:val="535B0026"/>
    <w:multiLevelType w:val="multilevel"/>
    <w:tmpl w:val="CC02F508"/>
    <w:lvl w:ilvl="0">
      <w:start w:val="1"/>
      <w:numFmt w:val="decimal"/>
      <w:lvlText w:val="%1-"/>
      <w:lvlJc w:val="left"/>
      <w:pPr>
        <w:ind w:left="1121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38" w:hanging="51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24" w:hanging="51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29" w:hanging="5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34" w:hanging="5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38" w:hanging="5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43" w:hanging="5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8" w:hanging="5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52" w:hanging="511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86"/>
    <w:rsid w:val="000556CB"/>
    <w:rsid w:val="002E6520"/>
    <w:rsid w:val="0041469F"/>
    <w:rsid w:val="00455EE5"/>
    <w:rsid w:val="004E5665"/>
    <w:rsid w:val="005C2606"/>
    <w:rsid w:val="005E69E6"/>
    <w:rsid w:val="00667934"/>
    <w:rsid w:val="009D6986"/>
    <w:rsid w:val="00A02C7A"/>
    <w:rsid w:val="00A35F4B"/>
    <w:rsid w:val="00B25785"/>
    <w:rsid w:val="00C665F0"/>
    <w:rsid w:val="00CA1DB1"/>
    <w:rsid w:val="00D130A4"/>
    <w:rsid w:val="00D9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D4AEBB8-E1AC-4568-BEDF-1BF1FAFA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69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9D6986"/>
    <w:pPr>
      <w:spacing w:before="89"/>
      <w:ind w:left="4097" w:right="2097" w:hanging="12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9D6986"/>
    <w:pPr>
      <w:ind w:left="103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6986"/>
    <w:rPr>
      <w:rFonts w:ascii="Times New Roman" w:eastAsia="Times New Roman" w:hAnsi="Times New Roman" w:cs="Times New Roman"/>
      <w:b/>
      <w:bCs/>
      <w:sz w:val="28"/>
      <w:szCs w:val="28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9D6986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D698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6986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9D6986"/>
    <w:pPr>
      <w:ind w:left="838"/>
      <w:jc w:val="both"/>
    </w:pPr>
  </w:style>
  <w:style w:type="paragraph" w:styleId="Cabealho">
    <w:name w:val="header"/>
    <w:basedOn w:val="Normal"/>
    <w:link w:val="CabealhoChar"/>
    <w:unhideWhenUsed/>
    <w:rsid w:val="009D6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6986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D6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986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1216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Luis de Almeida</dc:creator>
  <cp:keywords/>
  <dc:description/>
  <cp:lastModifiedBy>Joao Luis de Almeida</cp:lastModifiedBy>
  <cp:revision>17</cp:revision>
  <dcterms:created xsi:type="dcterms:W3CDTF">2018-04-24T17:25:00Z</dcterms:created>
  <dcterms:modified xsi:type="dcterms:W3CDTF">2018-04-24T18:11:00Z</dcterms:modified>
</cp:coreProperties>
</file>